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4" w:type="dxa"/>
        <w:tblInd w:w="-13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6"/>
        <w:gridCol w:w="14"/>
        <w:gridCol w:w="3321"/>
        <w:gridCol w:w="3363"/>
        <w:gridCol w:w="1559"/>
        <w:gridCol w:w="2551"/>
      </w:tblGrid>
      <w:tr w:rsidR="00FA541F" w:rsidTr="00FA541F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 w:rsidP="003A63F4">
            <w:pPr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F4" w:rsidRDefault="003A63F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FA541F" w:rsidRDefault="00FA541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стандартов в системе общего образования региона: секция «Современные практики реализации предметной области «Физическая культура и основы безопасности жизнедеятельности»: ресурсы формирования компетенции здорового и безопасного образа жизни»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ind w:left="262"/>
              <w:rPr>
                <w:sz w:val="28"/>
                <w:szCs w:val="28"/>
              </w:rPr>
            </w:pPr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</w:p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III. Содержание образовательных программ</w:t>
            </w:r>
          </w:p>
        </w:tc>
      </w:tr>
      <w:tr w:rsidR="00FA541F" w:rsidTr="00FA541F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 1</w:t>
            </w:r>
          </w:p>
        </w:tc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Приведение основных общеобразовательных программ начального общего образования и основного общего образования в соответствии с Концепцией и новыми редакциями федеральных государственных образовательных стандартов начального общего и основного общего образования 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общеобразовательные программы начального общего образования и основного общего образования приведены в соответствии с Концепцией и новыми редакциями федеральных государственных образовательных стандартов начального общего и основного общего образования</w:t>
            </w:r>
          </w:p>
        </w:tc>
      </w:tr>
      <w:tr w:rsidR="00FA541F" w:rsidTr="00FA541F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 2</w:t>
            </w:r>
          </w:p>
        </w:tc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учебников по учебному предмету  «ОБЖ» для освоения представленных в Концепции содержания, технологии и методов преподавания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Используются учебники на уровнях  основного общего и среднего образования  для освоения представленных в Концепции содержания, технологий и методик </w:t>
            </w:r>
            <w:r>
              <w:rPr>
                <w:sz w:val="28"/>
                <w:szCs w:val="28"/>
              </w:rPr>
              <w:lastRenderedPageBreak/>
              <w:t>преподавания учебного предмета</w:t>
            </w:r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IV. Воспитание и социализация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 1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137" w:firstLine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эффективной интеграции образовательных программ по </w:t>
            </w:r>
            <w:proofErr w:type="gramStart"/>
            <w:r>
              <w:rPr>
                <w:sz w:val="28"/>
                <w:szCs w:val="28"/>
              </w:rPr>
              <w:t>учебному</w:t>
            </w:r>
            <w:proofErr w:type="gramEnd"/>
          </w:p>
          <w:p w:rsidR="00FA541F" w:rsidRDefault="00FA541F">
            <w:pPr>
              <w:spacing w:line="276" w:lineRule="exact"/>
              <w:ind w:left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предмету «ОБЖ»» с программами воспитания и социализации обучающихся в области безопасности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300" w:hanging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практической направленности </w:t>
            </w:r>
            <w:proofErr w:type="gramStart"/>
            <w:r>
              <w:rPr>
                <w:sz w:val="28"/>
                <w:szCs w:val="28"/>
              </w:rPr>
              <w:t>обучения по</w:t>
            </w:r>
            <w:proofErr w:type="gramEnd"/>
            <w:r>
              <w:rPr>
                <w:sz w:val="28"/>
                <w:szCs w:val="28"/>
              </w:rPr>
              <w:t xml:space="preserve"> учебному предмету «ОБЖ»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IV.2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всероссийских детско-юношеских движений («Российское движение школьников», «Школа безопасности», «</w:t>
            </w:r>
            <w:proofErr w:type="spellStart"/>
            <w:r>
              <w:rPr>
                <w:sz w:val="28"/>
                <w:szCs w:val="28"/>
              </w:rPr>
              <w:t>Юнармия</w:t>
            </w:r>
            <w:proofErr w:type="spellEnd"/>
            <w:r>
              <w:rPr>
                <w:sz w:val="28"/>
                <w:szCs w:val="28"/>
              </w:rPr>
              <w:t>», «Юный инспектор движения», «Юный пожарный», оборонно-спортивная игра «Зарница» и другие)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«Никольская ЦДО»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300" w:hanging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81" w:firstLine="2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всероссийских детско-юношеских движений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«Российское движение школьников», «Школа безопасности», «</w:t>
            </w:r>
            <w:proofErr w:type="spellStart"/>
            <w:r>
              <w:rPr>
                <w:sz w:val="28"/>
                <w:szCs w:val="28"/>
              </w:rPr>
              <w:t>Юнармия</w:t>
            </w:r>
            <w:proofErr w:type="spellEnd"/>
            <w:r>
              <w:rPr>
                <w:sz w:val="28"/>
                <w:szCs w:val="28"/>
              </w:rPr>
              <w:t>», «Юный инспектор движения», «Юный пожарный», оборонно-спортивная игра «Зарница» и другие)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IV.3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этапов конкурсов, акций, фестивалей направленных на формирование компетенций здорового и безопасного образа жизни участников образовательных отношений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«Никольская ЦДО»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300" w:hanging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компетенций здорового и безопасного образа жизни участников образовательных отношений</w:t>
            </w:r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V. Обеспечение условий реализации образовательного процесса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V.1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для учителей ОБЖ по направлениям: 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-«Современные практики формирования у </w:t>
            </w:r>
            <w:proofErr w:type="gramStart"/>
            <w:r>
              <w:rPr>
                <w:sz w:val="28"/>
                <w:szCs w:val="28"/>
              </w:rPr>
              <w:lastRenderedPageBreak/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безопасного поведения в дорожно-транспортной среде. Развитие деятельности отрядов ЮИД»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«Современные подходы к формированию компетенций педагогов по обучению детей подростков пожарной безопасности»,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-«Безопасность детей в природной среде и на водных объектах»;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-«Цифровые образовательные ресурсы в преподавании учебного предмета «ОБЖ»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АОУ ВО ДПО «ВИРО»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298" w:hanging="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2020-2021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Пакет методических материалов по вопросам комплексной безопасности  </w:t>
            </w:r>
            <w:r>
              <w:rPr>
                <w:sz w:val="28"/>
                <w:szCs w:val="28"/>
              </w:rPr>
              <w:lastRenderedPageBreak/>
              <w:t>обучающихся,использование цифровых образовательных ресурсов в преподавании  ОБЖ для их практического использования в профессиональной деятельности учителя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</w:p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V.2</w:t>
            </w:r>
          </w:p>
          <w:p w:rsidR="00FA541F" w:rsidRDefault="00FA541F">
            <w:pPr>
              <w:rPr>
                <w:sz w:val="28"/>
                <w:szCs w:val="28"/>
              </w:rPr>
            </w:pPr>
          </w:p>
          <w:p w:rsidR="00FA541F" w:rsidRDefault="00FA541F">
            <w:pPr>
              <w:rPr>
                <w:sz w:val="28"/>
                <w:szCs w:val="28"/>
              </w:rPr>
            </w:pPr>
          </w:p>
          <w:p w:rsidR="00FA541F" w:rsidRDefault="00FA541F">
            <w:pPr>
              <w:rPr>
                <w:sz w:val="28"/>
                <w:szCs w:val="28"/>
              </w:rPr>
            </w:pP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РМО учителей предметной области «ОБЖ» на базе организаций, имеющих Центры образования цифрового и гуманитарного профилей «Точка Роста» с использованием сетевой формы реализации образовательных программ.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образования.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РМО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2020-2024 </w:t>
            </w:r>
          </w:p>
          <w:p w:rsidR="00FA541F" w:rsidRDefault="00FA541F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предметной области «ОБЖ» осуществляется на базе организаций, имеющих Центры образования цифрового и гуманитарного профилей «Точка Роста»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V.3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учителей ОБЖ с использованием сетевой формы реализации дополнительных профессиональных программ с привлечением образовательных организаций МЧС России и учебно-методических центров по ГО ЧС России по Вологодской области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АОУ ВО ДПО «ВИРО», </w:t>
            </w:r>
          </w:p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 МЧС России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</w:t>
            </w:r>
          </w:p>
          <w:p w:rsidR="00FA541F" w:rsidRDefault="00FA541F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учителей ОБЖ с использованием сетевой формы</w:t>
            </w:r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VI. Дополнительное образование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VI. 1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дополнительных общеобразовательных программ и проведение мероприятий, </w:t>
            </w:r>
            <w:r>
              <w:rPr>
                <w:sz w:val="28"/>
                <w:szCs w:val="28"/>
              </w:rPr>
              <w:lastRenderedPageBreak/>
              <w:t>направленных на формирование у детей культуры навыков здорового образа жизни в организациях отдыха детей и их оздоровления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Образовательные организации и организации дополнительного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286" w:hanging="2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дополнительных общеобразовательных программ и проведение </w:t>
            </w:r>
            <w:r>
              <w:rPr>
                <w:sz w:val="28"/>
                <w:szCs w:val="28"/>
              </w:rPr>
              <w:lastRenderedPageBreak/>
              <w:t>мероприятий, направленных на формирование у детей культуры навыков здорового образа жизни в организациях отдыха детей и их оздоровления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VI.2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1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Распространение и внедрение успешных инновационных практик организации внеурочной деятельности, направленных на развитие у обучающихся мотивации к безопасной жизни и формирование культуры безопасного поведения</w:t>
            </w:r>
            <w:proofErr w:type="gramEnd"/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left="470" w:hanging="2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1" w:lineRule="exact"/>
              <w:ind w:left="81" w:firstLine="21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Трансляция успешных инновационных практик организации внеурочной деятельности, направленных на развитие у обучающихся мотивации к безопасной жизни и формирование культуры безопасного поведения</w:t>
            </w:r>
            <w:proofErr w:type="gramEnd"/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VII. Популяризация учебного предмета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VII. 1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конкурсных мероприятий для обучающихся по учебному предмету «ОБЖ»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образования. Руководитель РМО учителей физическая культура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конкурсных мероприятий для обучающихся по учебному предмету «ОБЖ»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VII.2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ind w:right="5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конкурсных мероприятий для учителей ОБЖ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престижа педагогов ОБЖ</w:t>
            </w:r>
          </w:p>
        </w:tc>
      </w:tr>
      <w:tr w:rsidR="00FA541F" w:rsidTr="00FA541F">
        <w:tc>
          <w:tcPr>
            <w:tcW w:w="11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VIII. Мониторинг и управление ходом реализации плана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VIII.1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выполнения плана реализации Концепции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Подготовлены отчёты по мониторингу, коррекции  плана  мероприятий</w:t>
            </w:r>
          </w:p>
        </w:tc>
      </w:tr>
      <w:tr w:rsidR="00FA541F" w:rsidTr="00FA541F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VIII.2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информационного сопровождения мероприятий реализации Концепции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РМО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41F" w:rsidRDefault="00FA541F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Информационно-коммуникационное сопровождение мероприятий реализации Концепции</w:t>
            </w:r>
          </w:p>
        </w:tc>
      </w:tr>
    </w:tbl>
    <w:p w:rsidR="00372302" w:rsidRDefault="00372302"/>
    <w:sectPr w:rsidR="00372302" w:rsidSect="008A06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9EC"/>
    <w:rsid w:val="001E6C2D"/>
    <w:rsid w:val="0021197A"/>
    <w:rsid w:val="00372302"/>
    <w:rsid w:val="003A63F4"/>
    <w:rsid w:val="006C3C74"/>
    <w:rsid w:val="00B079EC"/>
    <w:rsid w:val="00C359B6"/>
    <w:rsid w:val="00FA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1F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A541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541F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1F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A541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541F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5</cp:revision>
  <dcterms:created xsi:type="dcterms:W3CDTF">2020-12-14T13:43:00Z</dcterms:created>
  <dcterms:modified xsi:type="dcterms:W3CDTF">2020-12-15T08:02:00Z</dcterms:modified>
</cp:coreProperties>
</file>